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9A92" w14:textId="77777777" w:rsidR="00E27C6C" w:rsidRPr="00E27C6C" w:rsidRDefault="00E27C6C" w:rsidP="00E27C6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 w:val="40"/>
          <w:szCs w:val="40"/>
        </w:rPr>
      </w:pPr>
      <w:r w:rsidRPr="00E27C6C">
        <w:rPr>
          <w:rFonts w:ascii="Arial" w:eastAsia="宋体" w:hAnsi="Arial" w:cs="Arial"/>
          <w:b/>
          <w:bCs/>
          <w:kern w:val="36"/>
          <w:sz w:val="40"/>
          <w:szCs w:val="40"/>
        </w:rPr>
        <w:t>SH120-II Digital microhematocrit centrifuge</w:t>
      </w:r>
    </w:p>
    <w:p w14:paraId="3558835E" w14:textId="77777777" w:rsidR="00A84E78" w:rsidRDefault="00E27C6C" w:rsidP="00E27C6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27C6C">
        <w:rPr>
          <w:rFonts w:ascii="Arial" w:eastAsia="宋体" w:hAnsi="Arial" w:cs="Arial"/>
          <w:kern w:val="0"/>
          <w:sz w:val="24"/>
          <w:szCs w:val="24"/>
        </w:rPr>
        <w:t> </w:t>
      </w:r>
    </w:p>
    <w:p w14:paraId="721FB017" w14:textId="77777777" w:rsidR="00A84E78" w:rsidRDefault="00A84E78" w:rsidP="00E27C6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 wp14:anchorId="07D16E2D" wp14:editId="019D7646">
            <wp:extent cx="3686175" cy="367950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121" cy="36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EA5F" w14:textId="10CF0C83" w:rsidR="00A84E78" w:rsidRPr="00E27C6C" w:rsidRDefault="00A84E78" w:rsidP="00E27C6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kern w:val="0"/>
          <w:sz w:val="24"/>
          <w:szCs w:val="24"/>
        </w:rPr>
        <w:t>Spec: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171"/>
      </w:tblGrid>
      <w:tr w:rsidR="00A84E78" w:rsidRPr="00E27C6C" w14:paraId="4DFAFBAC" w14:textId="77777777" w:rsidTr="00A84E78">
        <w:trPr>
          <w:trHeight w:val="96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4061A" w14:textId="4EC5383A" w:rsidR="00A84E78" w:rsidRPr="00E27C6C" w:rsidRDefault="00A84E78" w:rsidP="00A84E7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B</w:t>
            </w: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rushless motor available, easy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&amp;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safe-to-use, low noise, touch key interface.</w:t>
            </w:r>
          </w:p>
        </w:tc>
      </w:tr>
      <w:tr w:rsidR="00E27C6C" w:rsidRPr="00E27C6C" w14:paraId="0BE4B329" w14:textId="77777777" w:rsidTr="00A84E78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60CF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Max speed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9A9F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12000rpm Stepless regulation</w:t>
            </w:r>
          </w:p>
        </w:tc>
      </w:tr>
      <w:tr w:rsidR="00E27C6C" w:rsidRPr="00E27C6C" w14:paraId="4F106E88" w14:textId="77777777" w:rsidTr="00A84E78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E6DD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Max rcf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843F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15300xg</w:t>
            </w:r>
          </w:p>
        </w:tc>
      </w:tr>
      <w:tr w:rsidR="00E27C6C" w:rsidRPr="00E27C6C" w14:paraId="2444107E" w14:textId="77777777" w:rsidTr="00A84E78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24CF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Capactiy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E507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dia 1.5mm*75mm(24capillary tubes)</w:t>
            </w:r>
          </w:p>
        </w:tc>
      </w:tr>
      <w:tr w:rsidR="00E27C6C" w:rsidRPr="00E27C6C" w14:paraId="6C1F6DDB" w14:textId="77777777" w:rsidTr="00A84E78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682B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Timer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34E1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0-99min</w:t>
            </w:r>
          </w:p>
        </w:tc>
      </w:tr>
      <w:tr w:rsidR="00E27C6C" w:rsidRPr="00E27C6C" w14:paraId="0BF0C27B" w14:textId="77777777" w:rsidTr="00A84E78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6DC3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Digital display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876A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Yes, speed indication, digital control panel</w:t>
            </w:r>
          </w:p>
        </w:tc>
      </w:tr>
      <w:tr w:rsidR="00A84E78" w:rsidRPr="00E27C6C" w14:paraId="46A217D6" w14:textId="77777777" w:rsidTr="00A84E78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A8CB5" w14:textId="6560996B" w:rsidR="00A84E78" w:rsidRPr="00E27C6C" w:rsidRDefault="00A84E78" w:rsidP="00A84E7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Power Supply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4B1B3" w14:textId="45EA80C7" w:rsidR="00A84E78" w:rsidRPr="00E27C6C" w:rsidRDefault="00A84E78" w:rsidP="00A84E7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AC 220V/110V 50Hz/60Hz</w:t>
            </w:r>
          </w:p>
        </w:tc>
      </w:tr>
      <w:tr w:rsidR="00E27C6C" w:rsidRPr="00E27C6C" w14:paraId="51994B28" w14:textId="77777777" w:rsidTr="00A84E78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9B69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Safety control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E3DB" w14:textId="77777777" w:rsidR="00E27C6C" w:rsidRPr="00E27C6C" w:rsidRDefault="00E27C6C" w:rsidP="00E27C6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27C6C">
              <w:rPr>
                <w:rFonts w:ascii="Arial" w:eastAsia="宋体" w:hAnsi="Arial" w:cs="Arial"/>
                <w:kern w:val="0"/>
                <w:sz w:val="24"/>
                <w:szCs w:val="24"/>
              </w:rPr>
              <w:t>Mechanical lid lock. Auto pause device (Automatic stop when lid is open during operation)</w:t>
            </w:r>
          </w:p>
        </w:tc>
      </w:tr>
    </w:tbl>
    <w:p w14:paraId="0F92B1C0" w14:textId="44B35808" w:rsidR="00A84E78" w:rsidRDefault="00E27C6C" w:rsidP="00A84E7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27C6C">
        <w:rPr>
          <w:rFonts w:ascii="Arial" w:eastAsia="宋体" w:hAnsi="Arial" w:cs="Arial"/>
          <w:kern w:val="0"/>
          <w:sz w:val="24"/>
          <w:szCs w:val="24"/>
        </w:rPr>
        <w:t> </w:t>
      </w:r>
    </w:p>
    <w:p w14:paraId="2F44FBE8" w14:textId="0480B453" w:rsidR="00A84E78" w:rsidRDefault="00A84E78" w:rsidP="00A84E7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4"/>
        </w:rPr>
      </w:pPr>
    </w:p>
    <w:p w14:paraId="58927ABD" w14:textId="4E0E8A76" w:rsidR="00A84E78" w:rsidRDefault="00A84E78" w:rsidP="00A84E78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14:paraId="3CEF089A" w14:textId="3BA6F85C" w:rsidR="00E27C6C" w:rsidRPr="00E27C6C" w:rsidRDefault="00E27C6C" w:rsidP="00A84E7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27C6C">
        <w:rPr>
          <w:rFonts w:ascii="Arial" w:eastAsia="宋体" w:hAnsi="Arial" w:cs="Arial"/>
          <w:kern w:val="0"/>
          <w:sz w:val="24"/>
          <w:szCs w:val="24"/>
        </w:rPr>
        <w:lastRenderedPageBreak/>
        <w:t>Packaging Details</w:t>
      </w:r>
    </w:p>
    <w:p w14:paraId="3929C6A6" w14:textId="4CEB54F2" w:rsidR="00E27C6C" w:rsidRPr="00E27C6C" w:rsidRDefault="00E27C6C" w:rsidP="00E27C6C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27C6C">
        <w:rPr>
          <w:rFonts w:ascii="Arial" w:eastAsia="宋体" w:hAnsi="Arial" w:cs="Arial"/>
          <w:kern w:val="0"/>
          <w:sz w:val="24"/>
          <w:szCs w:val="24"/>
        </w:rPr>
        <w:t xml:space="preserve">Pack: carton (1 set in 1 box) </w:t>
      </w:r>
      <w:r w:rsidRPr="00E27C6C">
        <w:rPr>
          <w:rFonts w:ascii="Arial" w:eastAsia="宋体" w:hAnsi="Arial" w:cs="Arial"/>
          <w:kern w:val="0"/>
          <w:sz w:val="24"/>
          <w:szCs w:val="24"/>
        </w:rPr>
        <w:br/>
        <w:t xml:space="preserve">G.W/N.W: 11kg/10kg </w:t>
      </w:r>
      <w:r w:rsidRPr="00E27C6C">
        <w:rPr>
          <w:rFonts w:ascii="Arial" w:eastAsia="宋体" w:hAnsi="Arial" w:cs="Arial"/>
          <w:kern w:val="0"/>
          <w:sz w:val="24"/>
          <w:szCs w:val="24"/>
        </w:rPr>
        <w:br/>
        <w:t>Size: 28L*31W*27H (cm)</w:t>
      </w:r>
      <w:r w:rsidR="00A84E78" w:rsidRPr="00A84E78">
        <w:rPr>
          <w:rFonts w:ascii="Arial" w:eastAsia="宋体" w:hAnsi="Arial" w:cs="Arial" w:hint="eastAsia"/>
          <w:noProof/>
          <w:kern w:val="0"/>
          <w:sz w:val="24"/>
          <w:szCs w:val="24"/>
        </w:rPr>
        <w:t xml:space="preserve"> </w:t>
      </w:r>
      <w:r w:rsidR="00A84E78">
        <w:rPr>
          <w:rFonts w:ascii="Arial" w:eastAsia="宋体" w:hAnsi="Arial" w:cs="Arial" w:hint="eastAsia"/>
          <w:noProof/>
          <w:kern w:val="0"/>
          <w:sz w:val="24"/>
          <w:szCs w:val="24"/>
        </w:rPr>
        <w:drawing>
          <wp:inline distT="0" distB="0" distL="0" distR="0" wp14:anchorId="08090D23" wp14:editId="4060A1AB">
            <wp:extent cx="4343400" cy="3253630"/>
            <wp:effectExtent l="0" t="0" r="0" b="4445"/>
            <wp:docPr id="2" name="图片 2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643" cy="32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284B" w14:textId="7D334AF3" w:rsidR="00975AA9" w:rsidRPr="00E27C6C" w:rsidRDefault="00CF1CF4" w:rsidP="00E27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04B6F8" wp14:editId="3885905E">
            <wp:extent cx="4361348" cy="32670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71" cy="32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AA9" w:rsidRPr="00E27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1A"/>
    <w:rsid w:val="00323E7A"/>
    <w:rsid w:val="0072091A"/>
    <w:rsid w:val="00975AA9"/>
    <w:rsid w:val="00A84E78"/>
    <w:rsid w:val="00CF1CF4"/>
    <w:rsid w:val="00D96BE0"/>
    <w:rsid w:val="00E27C6C"/>
    <w:rsid w:val="00E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5578"/>
  <w15:chartTrackingRefBased/>
  <w15:docId w15:val="{3D17AAFF-4E34-4D36-B415-2EF1B0F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27C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7C6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7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7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fanghan</dc:creator>
  <cp:keywords/>
  <dc:description/>
  <cp:lastModifiedBy>mei fanghan</cp:lastModifiedBy>
  <cp:revision>4</cp:revision>
  <dcterms:created xsi:type="dcterms:W3CDTF">2021-12-16T01:04:00Z</dcterms:created>
  <dcterms:modified xsi:type="dcterms:W3CDTF">2021-12-16T01:21:00Z</dcterms:modified>
</cp:coreProperties>
</file>